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A25BC" w14:textId="77777777" w:rsidR="007B454E" w:rsidRDefault="007B454E"/>
    <w:p w14:paraId="21896E4E" w14:textId="73E674BC" w:rsidR="007B454E" w:rsidRDefault="007B454E" w:rsidP="007B454E">
      <w:pPr>
        <w:jc w:val="center"/>
        <w:outlineLvl w:val="0"/>
        <w:rPr>
          <w:rFonts w:ascii="Britannic Bold" w:hAnsi="Britannic Bold"/>
          <w:i/>
          <w:sz w:val="56"/>
          <w:szCs w:val="56"/>
        </w:rPr>
      </w:pPr>
      <w:r w:rsidRPr="007B454E">
        <w:rPr>
          <w:rFonts w:ascii="Britannic Bold" w:hAnsi="Britannic Bold"/>
          <w:i/>
          <w:sz w:val="56"/>
          <w:szCs w:val="56"/>
        </w:rPr>
        <w:t>All About Data Choice Board</w:t>
      </w:r>
    </w:p>
    <w:p w14:paraId="0D689096" w14:textId="7F7F933E" w:rsidR="00BE2E16" w:rsidRPr="00BE2E16" w:rsidRDefault="00BE2E16" w:rsidP="00BE2E16">
      <w:pPr>
        <w:ind w:hanging="180"/>
        <w:jc w:val="center"/>
        <w:outlineLvl w:val="0"/>
        <w:rPr>
          <w:rFonts w:ascii="Britannic Bold" w:hAnsi="Britannic Bold"/>
          <w:i/>
          <w:sz w:val="28"/>
          <w:szCs w:val="28"/>
        </w:rPr>
      </w:pPr>
      <w:r w:rsidRPr="00BE2E16">
        <w:rPr>
          <w:i/>
          <w:sz w:val="28"/>
          <w:szCs w:val="28"/>
        </w:rPr>
        <w:t xml:space="preserve">Complete the center activity titled “Flash Cards” as well </w:t>
      </w:r>
      <w:r w:rsidRPr="007F5FBD">
        <w:rPr>
          <w:i/>
          <w:sz w:val="28"/>
          <w:szCs w:val="28"/>
          <w:u w:val="single"/>
        </w:rPr>
        <w:t>as at least 2</w:t>
      </w:r>
      <w:r w:rsidRPr="00BE2E16">
        <w:rPr>
          <w:i/>
          <w:sz w:val="28"/>
          <w:szCs w:val="28"/>
        </w:rPr>
        <w:t xml:space="preserve"> other activities</w:t>
      </w:r>
    </w:p>
    <w:p w14:paraId="73B6DA1B" w14:textId="50E8C8B4" w:rsidR="007B454E" w:rsidRDefault="007B454E" w:rsidP="00BE2E16">
      <w:pPr>
        <w:ind w:left="-270"/>
        <w:jc w:val="center"/>
        <w:rPr>
          <w:i/>
          <w:sz w:val="28"/>
          <w:szCs w:val="28"/>
        </w:rPr>
      </w:pPr>
    </w:p>
    <w:tbl>
      <w:tblPr>
        <w:tblStyle w:val="TableGrid"/>
        <w:tblpPr w:leftFromText="180" w:rightFromText="180" w:vertAnchor="text" w:horzAnchor="page" w:tblpX="1090" w:tblpY="-6"/>
        <w:tblW w:w="10313" w:type="dxa"/>
        <w:tblBorders>
          <w:top w:val="none" w:sz="0" w:space="0" w:color="auto"/>
          <w:left w:val="none" w:sz="0" w:space="0" w:color="auto"/>
          <w:bottom w:val="none" w:sz="0" w:space="0" w:color="auto"/>
          <w:right w:val="none" w:sz="0" w:space="0" w:color="auto"/>
          <w:insideH w:val="double" w:sz="18" w:space="0" w:color="5B9BD5" w:themeColor="accent1"/>
          <w:insideV w:val="double" w:sz="18" w:space="0" w:color="5B9BD5" w:themeColor="accent1"/>
        </w:tblBorders>
        <w:shd w:val="clear" w:color="auto" w:fill="C5E0B3" w:themeFill="accent6" w:themeFillTint="66"/>
        <w:tblLook w:val="04A0" w:firstRow="1" w:lastRow="0" w:firstColumn="1" w:lastColumn="0" w:noHBand="0" w:noVBand="1"/>
      </w:tblPr>
      <w:tblGrid>
        <w:gridCol w:w="3437"/>
        <w:gridCol w:w="3438"/>
        <w:gridCol w:w="3438"/>
      </w:tblGrid>
      <w:tr w:rsidR="00A26E7C" w14:paraId="2B01269E" w14:textId="77777777" w:rsidTr="00F87060">
        <w:trPr>
          <w:trHeight w:val="3266"/>
        </w:trPr>
        <w:tc>
          <w:tcPr>
            <w:tcW w:w="3437" w:type="dxa"/>
            <w:shd w:val="clear" w:color="auto" w:fill="C5E0B3" w:themeFill="accent6" w:themeFillTint="66"/>
          </w:tcPr>
          <w:p w14:paraId="392E3FB2"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lastRenderedPageBreak/>
              <w:t>Digital Quiz</w:t>
            </w:r>
          </w:p>
          <w:p w14:paraId="3E4E5C8A" w14:textId="77777777" w:rsidR="00BE2E16" w:rsidRDefault="00BE2E16" w:rsidP="00BE2E16">
            <w:pPr>
              <w:spacing w:after="120"/>
              <w:jc w:val="center"/>
            </w:pPr>
            <w:r>
              <w:t xml:space="preserve">Create a digital quiz for your fellow classmates. Make sure to include practice problems, definitions, examples. Use a variety question formats (multiple choice, fill-in, true/false etc.). Use the website </w:t>
            </w:r>
            <w:hyperlink r:id="rId4" w:history="1">
              <w:r w:rsidRPr="00826100">
                <w:rPr>
                  <w:rStyle w:val="Hyperlink"/>
                </w:rPr>
                <w:t>ProProfs.com</w:t>
              </w:r>
            </w:hyperlink>
            <w:r>
              <w:t xml:space="preserve"> to create your custom quiz</w:t>
            </w:r>
          </w:p>
        </w:tc>
        <w:tc>
          <w:tcPr>
            <w:tcW w:w="3438" w:type="dxa"/>
            <w:shd w:val="clear" w:color="auto" w:fill="C5E0B3" w:themeFill="accent6" w:themeFillTint="66"/>
          </w:tcPr>
          <w:p w14:paraId="5F4101E8"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t>Survey Analysis</w:t>
            </w:r>
          </w:p>
          <w:p w14:paraId="5BF31113" w14:textId="77777777" w:rsidR="00BE2E16" w:rsidRDefault="00BE2E16" w:rsidP="00BE2E16">
            <w:pPr>
              <w:spacing w:after="120"/>
              <w:jc w:val="center"/>
            </w:pPr>
            <w:r>
              <w:t xml:space="preserve">Use the website </w:t>
            </w:r>
            <w:hyperlink r:id="rId5" w:history="1">
              <w:r w:rsidRPr="00FB11B3">
                <w:rPr>
                  <w:rStyle w:val="Hyperlink"/>
                </w:rPr>
                <w:t>Qualtrics</w:t>
              </w:r>
            </w:hyperlink>
            <w:r>
              <w:t xml:space="preserve"> to create a survey to collect quantitative data from classmates, friends, or family. Once you have collected the necessary data analyze the data to identify the mean, median, and mode for the data set.</w:t>
            </w:r>
          </w:p>
        </w:tc>
        <w:tc>
          <w:tcPr>
            <w:tcW w:w="3438" w:type="dxa"/>
            <w:shd w:val="clear" w:color="auto" w:fill="C5E0B3" w:themeFill="accent6" w:themeFillTint="66"/>
          </w:tcPr>
          <w:p w14:paraId="16E2E00B"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t>Visualizing Data</w:t>
            </w:r>
          </w:p>
          <w:p w14:paraId="18B9CD2E" w14:textId="77777777" w:rsidR="00BE2E16" w:rsidRDefault="00BE2E16" w:rsidP="00BE2E16">
            <w:pPr>
              <w:spacing w:after="120"/>
              <w:jc w:val="center"/>
            </w:pPr>
            <w:r>
              <w:t xml:space="preserve">Use online resources to create a data set that you can represent graphically. Some data sets can be found </w:t>
            </w:r>
            <w:hyperlink r:id="rId6" w:history="1">
              <w:r w:rsidRPr="00DF09F1">
                <w:rPr>
                  <w:rStyle w:val="Hyperlink"/>
                </w:rPr>
                <w:t>here</w:t>
              </w:r>
            </w:hyperlink>
            <w:r>
              <w:t xml:space="preserve"> but you are not required to use them. You can gather data through your own survey if you wish. Use the website </w:t>
            </w:r>
            <w:hyperlink r:id="rId7" w:history="1">
              <w:r w:rsidRPr="00DF09F1">
                <w:rPr>
                  <w:rStyle w:val="Hyperlink"/>
                </w:rPr>
                <w:t>GeoGebra.com</w:t>
              </w:r>
            </w:hyperlink>
            <w:r>
              <w:t xml:space="preserve"> to create your graphs!</w:t>
            </w:r>
          </w:p>
        </w:tc>
      </w:tr>
      <w:tr w:rsidR="00A26E7C" w14:paraId="58D7965A" w14:textId="77777777" w:rsidTr="00F87060">
        <w:trPr>
          <w:trHeight w:val="3546"/>
        </w:trPr>
        <w:tc>
          <w:tcPr>
            <w:tcW w:w="3437" w:type="dxa"/>
            <w:shd w:val="clear" w:color="auto" w:fill="C5E0B3" w:themeFill="accent6" w:themeFillTint="66"/>
          </w:tcPr>
          <w:p w14:paraId="66334B1F"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t>Graphic Organizer</w:t>
            </w:r>
          </w:p>
          <w:p w14:paraId="58D5C84A" w14:textId="62E7B503" w:rsidR="00BE2E16" w:rsidRDefault="00BE2E16" w:rsidP="00BE2E16">
            <w:pPr>
              <w:spacing w:after="120"/>
              <w:jc w:val="center"/>
            </w:pPr>
            <w:r>
              <w:t xml:space="preserve">Using the topics of Qualitative and Quantitative data, create a graphic organizer showing the relationships between different types of data. Use the </w:t>
            </w:r>
            <w:hyperlink r:id="rId8" w:history="1">
              <w:r w:rsidRPr="00C03872">
                <w:rPr>
                  <w:rStyle w:val="Hyperlink"/>
                </w:rPr>
                <w:t>popplet.com</w:t>
              </w:r>
            </w:hyperlink>
            <w:r>
              <w:t xml:space="preserve"> to create and submit your graphic organizer.</w:t>
            </w:r>
            <w:r w:rsidR="00A26E7C" w:rsidRPr="00A26E7C">
              <w:drawing>
                <wp:anchor distT="0" distB="0" distL="114300" distR="114300" simplePos="0" relativeHeight="251658240" behindDoc="1" locked="0" layoutInCell="1" allowOverlap="1" wp14:anchorId="13376328" wp14:editId="1F9D3852">
                  <wp:simplePos x="0" y="0"/>
                  <wp:positionH relativeFrom="column">
                    <wp:posOffset>423545</wp:posOffset>
                  </wp:positionH>
                  <wp:positionV relativeFrom="paragraph">
                    <wp:posOffset>1297305</wp:posOffset>
                  </wp:positionV>
                  <wp:extent cx="1188085" cy="5905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88085" cy="590550"/>
                          </a:xfrm>
                          <a:prstGeom prst="rect">
                            <a:avLst/>
                          </a:prstGeom>
                        </pic:spPr>
                      </pic:pic>
                    </a:graphicData>
                  </a:graphic>
                  <wp14:sizeRelH relativeFrom="page">
                    <wp14:pctWidth>0</wp14:pctWidth>
                  </wp14:sizeRelH>
                  <wp14:sizeRelV relativeFrom="page">
                    <wp14:pctHeight>0</wp14:pctHeight>
                  </wp14:sizeRelV>
                </wp:anchor>
              </w:drawing>
            </w:r>
          </w:p>
        </w:tc>
        <w:tc>
          <w:tcPr>
            <w:tcW w:w="3438" w:type="dxa"/>
            <w:shd w:val="clear" w:color="auto" w:fill="C5E0B3" w:themeFill="accent6" w:themeFillTint="66"/>
          </w:tcPr>
          <w:p w14:paraId="1C71AB88"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t>Flash Cards</w:t>
            </w:r>
          </w:p>
          <w:p w14:paraId="3A55F3F8" w14:textId="77777777" w:rsidR="00A26E7C" w:rsidRDefault="00BE2E16" w:rsidP="00BE2E16">
            <w:pPr>
              <w:spacing w:after="120"/>
              <w:jc w:val="center"/>
            </w:pPr>
            <w:r>
              <w:t xml:space="preserve">Create flash cards for the terms in this unit. Include the term on the front and the definition with an example on the back. Use the website </w:t>
            </w:r>
            <w:hyperlink r:id="rId10" w:history="1">
              <w:r w:rsidRPr="00826100">
                <w:rPr>
                  <w:rStyle w:val="Hyperlink"/>
                </w:rPr>
                <w:t>quizlet.com</w:t>
              </w:r>
            </w:hyperlink>
            <w:r>
              <w:t xml:space="preserve"> to create the cards</w:t>
            </w:r>
          </w:p>
          <w:p w14:paraId="4FCE426B" w14:textId="0E7D313C" w:rsidR="00BE2E16" w:rsidRDefault="00A26E7C" w:rsidP="00BE2E16">
            <w:pPr>
              <w:spacing w:after="120"/>
              <w:jc w:val="center"/>
            </w:pPr>
            <w:r w:rsidRPr="00A26E7C">
              <w:drawing>
                <wp:inline distT="0" distB="0" distL="0" distR="0" wp14:anchorId="61099EC7" wp14:editId="11A9997E">
                  <wp:extent cx="1378814" cy="691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9183" cy="701731"/>
                          </a:xfrm>
                          <a:prstGeom prst="rect">
                            <a:avLst/>
                          </a:prstGeom>
                        </pic:spPr>
                      </pic:pic>
                    </a:graphicData>
                  </a:graphic>
                </wp:inline>
              </w:drawing>
            </w:r>
          </w:p>
        </w:tc>
        <w:tc>
          <w:tcPr>
            <w:tcW w:w="3438" w:type="dxa"/>
            <w:shd w:val="clear" w:color="auto" w:fill="C5E0B3" w:themeFill="accent6" w:themeFillTint="66"/>
          </w:tcPr>
          <w:p w14:paraId="36D6DDAF" w14:textId="77777777" w:rsidR="00BE2E16" w:rsidRPr="00045986" w:rsidRDefault="00BE2E16" w:rsidP="00BE2E16">
            <w:pPr>
              <w:spacing w:after="120"/>
              <w:jc w:val="center"/>
              <w:rPr>
                <w:rFonts w:ascii="Herculanum" w:hAnsi="Herculanum"/>
                <w:b/>
                <w:sz w:val="28"/>
                <w:szCs w:val="28"/>
                <w:u w:val="single"/>
              </w:rPr>
            </w:pPr>
            <w:r w:rsidRPr="00045986">
              <w:rPr>
                <w:rFonts w:ascii="Herculanum" w:hAnsi="Herculanum"/>
                <w:b/>
                <w:sz w:val="28"/>
                <w:szCs w:val="28"/>
                <w:u w:val="single"/>
              </w:rPr>
              <w:t>Summer Camp</w:t>
            </w:r>
          </w:p>
          <w:p w14:paraId="6C03621B" w14:textId="77777777" w:rsidR="00BE2E16" w:rsidRDefault="00BE2E16" w:rsidP="00BE2E16">
            <w:pPr>
              <w:spacing w:after="120"/>
              <w:jc w:val="center"/>
            </w:pPr>
            <w:r>
              <w:t>In this activity you are creating a brochure for a math summer camp. Create an attractive brochure that lists activities and programs that students will be participating in and what they will be learning about in each program. Make sure all items relate to the topic of statistics and data.</w:t>
            </w:r>
          </w:p>
        </w:tc>
      </w:tr>
      <w:tr w:rsidR="00A26E7C" w14:paraId="5AB90C08" w14:textId="77777777" w:rsidTr="00F87060">
        <w:trPr>
          <w:trHeight w:val="3591"/>
        </w:trPr>
        <w:tc>
          <w:tcPr>
            <w:tcW w:w="3437" w:type="dxa"/>
            <w:shd w:val="clear" w:color="auto" w:fill="C5E0B3" w:themeFill="accent6" w:themeFillTint="66"/>
          </w:tcPr>
          <w:p w14:paraId="61AFCDF0" w14:textId="6A7E4001" w:rsidR="00BE2E16" w:rsidRPr="00232D8A" w:rsidRDefault="00BE2E16" w:rsidP="00BE2E16">
            <w:pPr>
              <w:spacing w:after="120"/>
              <w:jc w:val="center"/>
              <w:rPr>
                <w:rFonts w:ascii="Herculanum" w:hAnsi="Herculanum"/>
                <w:b/>
                <w:sz w:val="28"/>
                <w:szCs w:val="28"/>
                <w:u w:val="single"/>
              </w:rPr>
            </w:pPr>
            <w:r w:rsidRPr="00232D8A">
              <w:rPr>
                <w:rFonts w:ascii="Herculanum" w:hAnsi="Herculanum"/>
                <w:b/>
                <w:sz w:val="28"/>
                <w:szCs w:val="28"/>
                <w:u w:val="single"/>
              </w:rPr>
              <w:t>Ven</w:t>
            </w:r>
            <w:r w:rsidR="00A26E7C">
              <w:rPr>
                <w:rFonts w:ascii="Herculanum" w:hAnsi="Herculanum"/>
                <w:b/>
                <w:sz w:val="28"/>
                <w:szCs w:val="28"/>
                <w:u w:val="single"/>
              </w:rPr>
              <w:t>n</w:t>
            </w:r>
            <w:r w:rsidRPr="00232D8A">
              <w:rPr>
                <w:rFonts w:ascii="Herculanum" w:hAnsi="Herculanum"/>
                <w:b/>
                <w:sz w:val="28"/>
                <w:szCs w:val="28"/>
                <w:u w:val="single"/>
              </w:rPr>
              <w:t xml:space="preserve"> Diagram</w:t>
            </w:r>
          </w:p>
          <w:p w14:paraId="2AA40F65" w14:textId="0CE7F4DF" w:rsidR="00A26E7C" w:rsidRDefault="00BE2E16" w:rsidP="00BE2E16">
            <w:pPr>
              <w:spacing w:after="120"/>
              <w:jc w:val="center"/>
            </w:pPr>
            <w:r>
              <w:t xml:space="preserve">Create a </w:t>
            </w:r>
            <w:r w:rsidR="00A26E7C">
              <w:t>Venn</w:t>
            </w:r>
            <w:r>
              <w:t xml:space="preserve"> diagram with the main headings of Quantitative Data and Qualitative Data. Under each topic be sure to use enough items to properly show your understanding of the heading items. You may use examples and definitions found online, in your text, or in the in-class lesson.</w:t>
            </w:r>
          </w:p>
          <w:p w14:paraId="307C68D3" w14:textId="72EF68DC" w:rsidR="00BE2E16" w:rsidRDefault="00A26E7C" w:rsidP="00BE2E16">
            <w:pPr>
              <w:spacing w:after="120"/>
              <w:jc w:val="center"/>
            </w:pPr>
            <w:r w:rsidRPr="00A26E7C">
              <w:drawing>
                <wp:inline distT="0" distB="0" distL="0" distR="0" wp14:anchorId="77160462" wp14:editId="5006A991">
                  <wp:extent cx="604300" cy="57029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492" cy="576136"/>
                          </a:xfrm>
                          <a:prstGeom prst="rect">
                            <a:avLst/>
                          </a:prstGeom>
                        </pic:spPr>
                      </pic:pic>
                    </a:graphicData>
                  </a:graphic>
                </wp:inline>
              </w:drawing>
            </w:r>
          </w:p>
        </w:tc>
        <w:tc>
          <w:tcPr>
            <w:tcW w:w="3438" w:type="dxa"/>
            <w:shd w:val="clear" w:color="auto" w:fill="C5E0B3" w:themeFill="accent6" w:themeFillTint="66"/>
          </w:tcPr>
          <w:p w14:paraId="2FCE2B10" w14:textId="77777777" w:rsidR="00BE2E16" w:rsidRPr="0065235B" w:rsidRDefault="00BE2E16" w:rsidP="00BE2E16">
            <w:pPr>
              <w:spacing w:after="120"/>
              <w:jc w:val="center"/>
              <w:rPr>
                <w:rFonts w:ascii="Herculanum" w:hAnsi="Herculanum"/>
                <w:b/>
                <w:sz w:val="28"/>
                <w:szCs w:val="28"/>
                <w:u w:val="single"/>
              </w:rPr>
            </w:pPr>
            <w:r w:rsidRPr="0065235B">
              <w:rPr>
                <w:rFonts w:ascii="Herculanum" w:hAnsi="Herculanum"/>
                <w:b/>
                <w:sz w:val="28"/>
                <w:szCs w:val="28"/>
                <w:u w:val="single"/>
              </w:rPr>
              <w:t>Crossword Puzzle</w:t>
            </w:r>
          </w:p>
          <w:p w14:paraId="238F5017" w14:textId="77777777" w:rsidR="001E2CFA" w:rsidRDefault="00BE2E16" w:rsidP="00BE2E16">
            <w:pPr>
              <w:spacing w:after="120"/>
              <w:jc w:val="center"/>
            </w:pPr>
            <w:r>
              <w:t xml:space="preserve">Use the key terms found in your text to create a crossword puzzle for your fellow classmates. You must use definitions of the key terms as the hints. Use the website </w:t>
            </w:r>
            <w:hyperlink r:id="rId13" w:history="1">
              <w:r w:rsidRPr="0065235B">
                <w:rPr>
                  <w:rStyle w:val="Hyperlink"/>
                </w:rPr>
                <w:t>Discovery Education</w:t>
              </w:r>
            </w:hyperlink>
            <w:r>
              <w:t xml:space="preserve"> for creating your puzzle.</w:t>
            </w:r>
          </w:p>
          <w:p w14:paraId="1356D86F" w14:textId="4C0036A8" w:rsidR="00BE2E16" w:rsidRDefault="001E2CFA" w:rsidP="00BE2E16">
            <w:pPr>
              <w:spacing w:after="120"/>
              <w:jc w:val="center"/>
            </w:pPr>
            <w:r w:rsidRPr="001E2CFA">
              <w:drawing>
                <wp:inline distT="0" distB="0" distL="0" distR="0" wp14:anchorId="66F97A38" wp14:editId="364DF8A2">
                  <wp:extent cx="618063" cy="618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903" cy="645903"/>
                          </a:xfrm>
                          <a:prstGeom prst="rect">
                            <a:avLst/>
                          </a:prstGeom>
                        </pic:spPr>
                      </pic:pic>
                    </a:graphicData>
                  </a:graphic>
                </wp:inline>
              </w:drawing>
            </w:r>
          </w:p>
        </w:tc>
        <w:tc>
          <w:tcPr>
            <w:tcW w:w="3438" w:type="dxa"/>
            <w:shd w:val="clear" w:color="auto" w:fill="C5E0B3" w:themeFill="accent6" w:themeFillTint="66"/>
          </w:tcPr>
          <w:p w14:paraId="05B9E914" w14:textId="77777777" w:rsidR="00BE2E16" w:rsidRPr="00806E7F" w:rsidRDefault="00BE2E16" w:rsidP="00BE2E16">
            <w:pPr>
              <w:spacing w:after="120"/>
              <w:jc w:val="center"/>
              <w:rPr>
                <w:rFonts w:ascii="Herculanum" w:hAnsi="Herculanum"/>
                <w:b/>
                <w:sz w:val="28"/>
                <w:szCs w:val="28"/>
                <w:u w:val="single"/>
              </w:rPr>
            </w:pPr>
            <w:r w:rsidRPr="00806E7F">
              <w:rPr>
                <w:rFonts w:ascii="Herculanum" w:hAnsi="Herculanum"/>
                <w:b/>
                <w:sz w:val="28"/>
                <w:szCs w:val="28"/>
                <w:u w:val="single"/>
              </w:rPr>
              <w:t>Lesson Plan</w:t>
            </w:r>
          </w:p>
          <w:p w14:paraId="38A0FC6A" w14:textId="77777777" w:rsidR="00F71299" w:rsidRDefault="00BE2E16" w:rsidP="00BE2E16">
            <w:pPr>
              <w:spacing w:after="120"/>
              <w:jc w:val="center"/>
            </w:pPr>
            <w:r>
              <w:t xml:space="preserve">For this assignment you are tasked with creating a lesson plan for the unit. You must create an introduction to the topic, a practice exercise, and a short quiz to ensure student learning. Take </w:t>
            </w:r>
            <w:r w:rsidR="001E2CFA">
              <w:t xml:space="preserve">a look </w:t>
            </w:r>
            <w:r>
              <w:t xml:space="preserve">at the attached </w:t>
            </w:r>
            <w:hyperlink r:id="rId15" w:history="1">
              <w:r w:rsidRPr="00CB2814">
                <w:rPr>
                  <w:rStyle w:val="Hyperlink"/>
                </w:rPr>
                <w:t>video</w:t>
              </w:r>
            </w:hyperlink>
            <w:r>
              <w:t xml:space="preserve"> to help get started.</w:t>
            </w:r>
          </w:p>
          <w:p w14:paraId="482F5412" w14:textId="13004175" w:rsidR="00BE2E16" w:rsidRDefault="001E2CFA" w:rsidP="00BE2E16">
            <w:pPr>
              <w:spacing w:after="120"/>
              <w:jc w:val="center"/>
            </w:pPr>
            <w:r w:rsidRPr="001E2CFA">
              <w:drawing>
                <wp:inline distT="0" distB="0" distL="0" distR="0" wp14:anchorId="2577E3F2" wp14:editId="0BA5FF24">
                  <wp:extent cx="1041608" cy="7535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2281" cy="761310"/>
                          </a:xfrm>
                          <a:prstGeom prst="rect">
                            <a:avLst/>
                          </a:prstGeom>
                        </pic:spPr>
                      </pic:pic>
                    </a:graphicData>
                  </a:graphic>
                </wp:inline>
              </w:drawing>
            </w:r>
          </w:p>
        </w:tc>
      </w:tr>
    </w:tbl>
    <w:p w14:paraId="787E4F6B" w14:textId="3D296CD3" w:rsidR="00CB7CBD" w:rsidRDefault="00CB7CBD" w:rsidP="007B454E">
      <w:bookmarkStart w:id="0" w:name="_GoBack"/>
      <w:bookmarkEnd w:id="0"/>
    </w:p>
    <w:sectPr w:rsidR="00CB7CBD" w:rsidSect="000809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Britannic Bold">
    <w:panose1 w:val="020B0903060703020204"/>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19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00"/>
    <w:rsid w:val="00045986"/>
    <w:rsid w:val="000809DE"/>
    <w:rsid w:val="001E2CFA"/>
    <w:rsid w:val="00232D8A"/>
    <w:rsid w:val="002B3514"/>
    <w:rsid w:val="003D3F44"/>
    <w:rsid w:val="0065235B"/>
    <w:rsid w:val="006B7A99"/>
    <w:rsid w:val="00741317"/>
    <w:rsid w:val="007B454E"/>
    <w:rsid w:val="007F5FBD"/>
    <w:rsid w:val="00806E7F"/>
    <w:rsid w:val="00826100"/>
    <w:rsid w:val="00A26E7C"/>
    <w:rsid w:val="00AC3315"/>
    <w:rsid w:val="00BE1F1C"/>
    <w:rsid w:val="00BE2E16"/>
    <w:rsid w:val="00C03872"/>
    <w:rsid w:val="00CB2814"/>
    <w:rsid w:val="00CB7CBD"/>
    <w:rsid w:val="00DF09F1"/>
    <w:rsid w:val="00EE40FB"/>
    <w:rsid w:val="00F71299"/>
    <w:rsid w:val="00F87060"/>
    <w:rsid w:val="00FB1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B16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6100"/>
    <w:rPr>
      <w:color w:val="0563C1" w:themeColor="hyperlink"/>
      <w:u w:val="single"/>
    </w:rPr>
  </w:style>
  <w:style w:type="character" w:styleId="FollowedHyperlink">
    <w:name w:val="FollowedHyperlink"/>
    <w:basedOn w:val="DefaultParagraphFont"/>
    <w:uiPriority w:val="99"/>
    <w:semiHidden/>
    <w:unhideWhenUsed/>
    <w:rsid w:val="008261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puzzlemaker.discoveryeducation.com/" TargetMode="External"/><Relationship Id="rId14" Type="http://schemas.openxmlformats.org/officeDocument/2006/relationships/image" Target="media/image4.tiff"/><Relationship Id="rId15" Type="http://schemas.openxmlformats.org/officeDocument/2006/relationships/hyperlink" Target="https://www.youtube.com/watch?v=B81J2GeeJEg" TargetMode="External"/><Relationship Id="rId16" Type="http://schemas.openxmlformats.org/officeDocument/2006/relationships/image" Target="media/image5.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proprofs.com/" TargetMode="External"/><Relationship Id="rId5" Type="http://schemas.openxmlformats.org/officeDocument/2006/relationships/hyperlink" Target="https://www.qualtrics.com/" TargetMode="External"/><Relationship Id="rId6" Type="http://schemas.openxmlformats.org/officeDocument/2006/relationships/hyperlink" Target="https://www.springboard.com/blog/free-public-data-sets-data-science-project/" TargetMode="External"/><Relationship Id="rId7" Type="http://schemas.openxmlformats.org/officeDocument/2006/relationships/hyperlink" Target="https://www.geogebra.org/" TargetMode="External"/><Relationship Id="rId8" Type="http://schemas.openxmlformats.org/officeDocument/2006/relationships/hyperlink" Target="http://popplet.com/" TargetMode="External"/><Relationship Id="rId9" Type="http://schemas.openxmlformats.org/officeDocument/2006/relationships/image" Target="media/image1.png"/><Relationship Id="rId10" Type="http://schemas.openxmlformats.org/officeDocument/2006/relationships/hyperlink" Target="http://www.quizl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420</Words>
  <Characters>2397</Characters>
  <Application>Microsoft Macintosh Word</Application>
  <DocSecurity>0</DocSecurity>
  <Lines>19</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All About Data Choice Board</vt:lpstr>
      <vt:lpstr>Complete the center activity titled “Flash Cards” as well as at least 2 other ac</vt:lpstr>
    </vt:vector>
  </TitlesOfParts>
  <LinksUpToDate>false</LinksUpToDate>
  <CharactersWithSpaces>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ntanara</dc:creator>
  <cp:keywords/>
  <dc:description/>
  <cp:lastModifiedBy>ntanara</cp:lastModifiedBy>
  <cp:revision>17</cp:revision>
  <cp:lastPrinted>2019-06-14T21:59:00Z</cp:lastPrinted>
  <dcterms:created xsi:type="dcterms:W3CDTF">2019-06-14T21:02:00Z</dcterms:created>
  <dcterms:modified xsi:type="dcterms:W3CDTF">2019-06-15T19:46:00Z</dcterms:modified>
</cp:coreProperties>
</file>